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7"/>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trPr>
        <w:tc>
          <w:tcPr>
            <w:tcW w:w="1708"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3048"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085"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3048"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085"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3048"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2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2"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170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8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组成形式</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w:t>
            </w:r>
            <w:r>
              <w:rPr>
                <w:rFonts w:hint="eastAsia"/>
              </w:rPr>
              <w:t>经营者</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经营者姓名、住所</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0" w:name="_Hlk89416380"/>
      <w:r>
        <w:rPr>
          <w:rFonts w:hint="eastAsia" w:ascii="黑体" w:hAnsi="黑体" w:eastAsia="黑体"/>
        </w:rPr>
        <w:t>:</w:t>
      </w:r>
      <w:r>
        <w:rPr>
          <w:rFonts w:hint="eastAsia"/>
        </w:rPr>
        <w:t>本申请书适用个体工商户申请设立、变更、备案、注销。</w:t>
      </w:r>
    </w:p>
    <w:bookmarkEnd w:id="0"/>
    <w:p>
      <w:pPr>
        <w:autoSpaceDE w:val="0"/>
        <w:autoSpaceDN w:val="0"/>
        <w:adjustRightInd w:val="0"/>
        <w:ind w:firstLine="210" w:firstLineChars="100"/>
        <w:rPr>
          <w:lang w:val="zh-CN"/>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2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pStyle w:val="6"/>
        <w:rPr>
          <w:rFonts w:hint="eastAsia"/>
        </w:rPr>
      </w:pPr>
    </w:p>
    <w:p>
      <w:pPr>
        <w:rPr>
          <w:vanish/>
        </w:rPr>
      </w:pPr>
    </w:p>
    <w:tbl>
      <w:tblPr>
        <w:tblStyle w:val="7"/>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2"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94"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7"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1"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3"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632"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9"/>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260" w:leftChars="300" w:hanging="63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2" w:leftChars="-1" w:right="-370" w:rightChars="-176" w:firstLine="0" w:firstLineChars="0"/>
        <w:rPr>
          <w:rFonts w:hint="eastAsia" w:ascii="宋体" w:hAnsi="宋体" w:eastAsia="宋体" w:cs="Times New Roman"/>
        </w:rPr>
      </w:pPr>
      <w:r>
        <w:rPr>
          <w:rFonts w:hint="default" w:ascii="宋体" w:hAnsi="宋体" w:eastAsia="宋体" w:cs="Times New Roman"/>
        </w:rPr>
        <w:t>注：1</w:t>
      </w:r>
      <w:r>
        <w:rPr>
          <w:rFonts w:hint="default" w:ascii="宋体" w:hAnsi="宋体" w:eastAsia="宋体" w:cs="Times New Roman"/>
          <w:lang w:val="en-US" w:eastAsia="zh-CN"/>
        </w:rPr>
        <w:t xml:space="preserve">. </w:t>
      </w:r>
      <w:r>
        <w:rPr>
          <w:rFonts w:hint="default" w:ascii="宋体" w:hAnsi="宋体" w:eastAsia="宋体" w:cs="Times New Roman"/>
        </w:rPr>
        <w:t>申请登记为家庭经营的，以主持经营者作为经营者登记，由全体参加经营家庭成员在</w:t>
      </w:r>
      <w:r>
        <w:rPr>
          <w:rFonts w:hint="default" w:ascii="宋体" w:hAnsi="宋体" w:eastAsia="宋体" w:cs="Times New Roman"/>
          <w:lang w:val="zh-CN"/>
        </w:rPr>
        <w:t>“</w:t>
      </w:r>
      <w:r>
        <w:rPr>
          <w:rFonts w:hint="default" w:ascii="宋体" w:hAnsi="宋体" w:eastAsia="宋体" w:cs="Times New Roman"/>
        </w:rPr>
        <w:t>申请人签署</w:t>
      </w:r>
      <w:r>
        <w:rPr>
          <w:rFonts w:hint="default" w:ascii="宋体" w:hAnsi="宋体" w:eastAsia="宋体" w:cs="Times New Roman"/>
          <w:lang w:val="zh-CN"/>
        </w:rPr>
        <w:t>”</w:t>
      </w:r>
      <w:r>
        <w:rPr>
          <w:rFonts w:hint="default" w:ascii="宋体" w:hAnsi="宋体" w:eastAsia="宋体" w:cs="Times New Roman"/>
        </w:rPr>
        <w:t>中签字予以确认。</w:t>
      </w:r>
    </w:p>
    <w:p>
      <w:pPr>
        <w:spacing w:line="300" w:lineRule="exact"/>
        <w:ind w:left="-2" w:leftChars="-1" w:right="-370" w:rightChars="-176" w:firstLine="0" w:firstLineChars="0"/>
        <w:rPr>
          <w:rFonts w:hint="default" w:ascii="宋体" w:hAnsi="宋体" w:eastAsia="宋体" w:cs="Times New Roman"/>
        </w:rPr>
      </w:pPr>
      <w:r>
        <w:rPr>
          <w:rFonts w:hint="default" w:ascii="宋体" w:hAnsi="宋体" w:eastAsia="宋体" w:cs="Times New Roman"/>
          <w:lang w:val="en-US" w:eastAsia="zh-CN"/>
        </w:rPr>
        <w:t xml:space="preserve"> </w:t>
      </w:r>
      <w:r>
        <w:rPr>
          <w:rFonts w:hint="eastAsia" w:ascii="宋体" w:hAnsi="宋体" w:eastAsia="宋体" w:cs="Times New Roman"/>
          <w:lang w:val="en-US" w:eastAsia="zh-CN"/>
        </w:rPr>
        <w:t xml:space="preserve">   </w:t>
      </w:r>
      <w:r>
        <w:rPr>
          <w:rFonts w:hint="default" w:ascii="宋体" w:hAnsi="宋体" w:eastAsia="宋体" w:cs="Times New Roman"/>
        </w:rPr>
        <w:t>2</w:t>
      </w:r>
      <w:r>
        <w:rPr>
          <w:rFonts w:hint="default" w:ascii="宋体" w:hAnsi="宋体" w:eastAsia="宋体" w:cs="Times New Roman"/>
          <w:lang w:val="en-US" w:eastAsia="zh-CN"/>
        </w:rPr>
        <w:t xml:space="preserve">. </w:t>
      </w:r>
      <w:r>
        <w:rPr>
          <w:rFonts w:hint="default" w:ascii="宋体" w:hAnsi="宋体" w:eastAsia="宋体" w:cs="Times New Roman"/>
        </w:rPr>
        <w:t>变更经营者（含家庭成员内部变更经营者、因继承变更经营者）的，在</w:t>
      </w:r>
      <w:r>
        <w:rPr>
          <w:rFonts w:hint="default" w:ascii="宋体" w:hAnsi="宋体" w:eastAsia="宋体" w:cs="Times New Roman"/>
          <w:lang w:val="zh-CN"/>
        </w:rPr>
        <w:t>“</w:t>
      </w:r>
      <w:r>
        <w:rPr>
          <w:rFonts w:hint="default" w:ascii="宋体" w:hAnsi="宋体" w:eastAsia="宋体" w:cs="Times New Roman"/>
        </w:rPr>
        <w:t>变更</w:t>
      </w:r>
      <w:r>
        <w:rPr>
          <w:rFonts w:hint="default" w:ascii="宋体" w:hAnsi="宋体" w:eastAsia="宋体" w:cs="Times New Roman"/>
          <w:lang w:val="zh-CN"/>
        </w:rPr>
        <w:t>”</w:t>
      </w:r>
      <w:r>
        <w:rPr>
          <w:rFonts w:hint="default" w:ascii="宋体" w:hAnsi="宋体" w:eastAsia="宋体" w:cs="Times New Roman"/>
        </w:rPr>
        <w:t>项的</w:t>
      </w:r>
      <w:r>
        <w:rPr>
          <w:rFonts w:hint="default" w:ascii="宋体" w:hAnsi="宋体" w:eastAsia="宋体" w:cs="Times New Roman"/>
          <w:lang w:val="zh-CN"/>
        </w:rPr>
        <w:t>“</w:t>
      </w:r>
      <w:r>
        <w:rPr>
          <w:rFonts w:hint="default" w:ascii="宋体" w:hAnsi="宋体" w:eastAsia="宋体" w:cs="Times New Roman"/>
        </w:rPr>
        <w:t>经营者</w:t>
      </w:r>
      <w:r>
        <w:rPr>
          <w:rFonts w:hint="default" w:ascii="宋体" w:hAnsi="宋体" w:eastAsia="宋体" w:cs="Times New Roman"/>
          <w:lang w:val="zh-CN"/>
        </w:rPr>
        <w:t>”</w:t>
      </w:r>
      <w:r>
        <w:rPr>
          <w:rFonts w:hint="default" w:ascii="宋体" w:hAnsi="宋体" w:eastAsia="宋体" w:cs="Times New Roman"/>
        </w:rPr>
        <w:t>栏填写，变更前后的经营者（涉及家庭经营的，含全体家庭成员）共同签字；仅变更原经营者姓名、住所的，在</w:t>
      </w:r>
      <w:r>
        <w:rPr>
          <w:rFonts w:hint="eastAsia" w:ascii="宋体" w:hAnsi="宋体" w:eastAsia="宋体" w:cs="Times New Roman"/>
        </w:rPr>
        <w:t>“</w:t>
      </w:r>
      <w:r>
        <w:rPr>
          <w:rFonts w:hint="default" w:ascii="宋体" w:hAnsi="宋体" w:eastAsia="宋体" w:cs="Times New Roman"/>
        </w:rPr>
        <w:t>经营者姓名、住所</w:t>
      </w:r>
      <w:r>
        <w:rPr>
          <w:rFonts w:hint="eastAsia" w:ascii="宋体" w:hAnsi="宋体" w:eastAsia="宋体" w:cs="Times New Roman"/>
        </w:rPr>
        <w:t>”</w:t>
      </w:r>
      <w:r>
        <w:rPr>
          <w:rFonts w:hint="default" w:ascii="宋体" w:hAnsi="宋体" w:eastAsia="宋体" w:cs="Times New Roman"/>
        </w:rPr>
        <w:t>栏填写。</w:t>
      </w:r>
    </w:p>
    <w:p>
      <w:pPr>
        <w:spacing w:line="300" w:lineRule="exact"/>
        <w:ind w:left="-2" w:leftChars="-1" w:right="-370" w:rightChars="-176" w:firstLine="420" w:firstLineChars="200"/>
        <w:rPr>
          <w:rFonts w:hint="default" w:ascii="宋体" w:hAnsi="宋体" w:eastAsia="宋体" w:cs="Times New Roman"/>
        </w:rPr>
      </w:pPr>
      <w:r>
        <w:rPr>
          <w:rFonts w:hint="default" w:ascii="宋体" w:hAnsi="宋体" w:eastAsia="宋体" w:cs="Times New Roman"/>
        </w:rPr>
        <w:t>3</w:t>
      </w:r>
      <w:r>
        <w:rPr>
          <w:rFonts w:hint="default" w:ascii="宋体" w:hAnsi="宋体" w:eastAsia="宋体" w:cs="Times New Roman"/>
          <w:lang w:val="en-US" w:eastAsia="zh-CN"/>
        </w:rPr>
        <w:t xml:space="preserve">. </w:t>
      </w:r>
      <w:r>
        <w:rPr>
          <w:rFonts w:hint="default" w:ascii="宋体" w:hAnsi="宋体" w:eastAsia="宋体" w:cs="Times New Roman"/>
        </w:rPr>
        <w:t>香港、澳门、台湾居民个体工商户或台湾农民个体工商户不填写本申请书</w:t>
      </w:r>
      <w:r>
        <w:rPr>
          <w:rFonts w:hint="default" w:ascii="宋体" w:hAnsi="宋体" w:eastAsia="宋体" w:cs="Times New Roman"/>
          <w:lang w:val="zh-CN"/>
        </w:rPr>
        <w:t>“</w:t>
      </w:r>
      <w:r>
        <w:rPr>
          <w:rFonts w:hint="default" w:ascii="宋体" w:hAnsi="宋体" w:eastAsia="宋体" w:cs="Times New Roman"/>
        </w:rPr>
        <w:t>经营者</w:t>
      </w:r>
      <w:r>
        <w:rPr>
          <w:rFonts w:hint="default" w:ascii="宋体" w:hAnsi="宋体" w:eastAsia="宋体" w:cs="Times New Roman"/>
          <w:lang w:val="zh-CN"/>
        </w:rPr>
        <w:t>”</w:t>
      </w:r>
      <w:r>
        <w:rPr>
          <w:rFonts w:hint="default" w:ascii="宋体" w:hAnsi="宋体" w:eastAsia="宋体" w:cs="Times New Roman"/>
        </w:rPr>
        <w:t>一栏内容，分别填写</w:t>
      </w:r>
      <w:r>
        <w:rPr>
          <w:rFonts w:hint="default" w:ascii="宋体" w:hAnsi="宋体" w:eastAsia="宋体" w:cs="Times New Roman"/>
          <w:lang w:val="zh-CN"/>
        </w:rPr>
        <w:t>“</w:t>
      </w:r>
      <w:r>
        <w:rPr>
          <w:rFonts w:hint="default" w:ascii="宋体" w:hAnsi="宋体" w:eastAsia="宋体" w:cs="Times New Roman"/>
        </w:rPr>
        <w:t>个体工商户经营者（港澳居民）登记表</w:t>
      </w:r>
      <w:r>
        <w:rPr>
          <w:rFonts w:hint="default" w:ascii="宋体" w:hAnsi="宋体" w:eastAsia="宋体" w:cs="Times New Roman"/>
          <w:lang w:val="zh-CN"/>
        </w:rPr>
        <w:t>”或“</w:t>
      </w:r>
      <w:r>
        <w:rPr>
          <w:rFonts w:hint="default" w:ascii="宋体" w:hAnsi="宋体" w:eastAsia="宋体" w:cs="Times New Roman"/>
        </w:rPr>
        <w:t>个体工商户经营者（台湾居民、农民）登记表</w:t>
      </w:r>
      <w:r>
        <w:rPr>
          <w:rFonts w:hint="default" w:ascii="宋体" w:hAnsi="宋体" w:eastAsia="宋体" w:cs="Times New Roman"/>
          <w:lang w:val="zh-CN"/>
        </w:rPr>
        <w:t>”</w:t>
      </w:r>
      <w:r>
        <w:rPr>
          <w:rFonts w:hint="default" w:ascii="宋体" w:hAnsi="宋体" w:eastAsia="宋体" w:cs="Times New Roman"/>
        </w:rPr>
        <w:t>。</w:t>
      </w:r>
    </w:p>
    <w:p>
      <w:pPr>
        <w:pStyle w:val="10"/>
        <w:spacing w:line="520" w:lineRule="exact"/>
        <w:rPr>
          <w:rFonts w:ascii="华文中宋" w:hAnsi="华文中宋"/>
          <w:sz w:val="28"/>
          <w:szCs w:val="28"/>
        </w:rPr>
      </w:pPr>
      <w:r>
        <w:rPr>
          <w:rFonts w:hint="eastAsia" w:ascii="宋体" w:hAnsi="宋体"/>
          <w:sz w:val="28"/>
          <w:szCs w:val="28"/>
        </w:rPr>
        <w:t>附表</w:t>
      </w:r>
      <w:r>
        <w:rPr>
          <w:rFonts w:ascii="宋体" w:hAnsi="宋体"/>
          <w:sz w:val="28"/>
          <w:szCs w:val="28"/>
        </w:rPr>
        <w:t>1</w:t>
      </w:r>
    </w:p>
    <w:p>
      <w:pPr>
        <w:pStyle w:val="4"/>
        <w:outlineLvl w:val="2"/>
        <w:rPr>
          <w:rFonts w:hint="eastAsia" w:ascii="宋体" w:hAnsi="宋体"/>
          <w:bCs w:val="0"/>
          <w:sz w:val="36"/>
          <w:szCs w:val="36"/>
        </w:rPr>
      </w:pPr>
      <w:r>
        <w:rPr>
          <w:rFonts w:hint="eastAsia" w:ascii="宋体" w:hAnsi="宋体"/>
          <w:bCs w:val="0"/>
          <w:sz w:val="36"/>
          <w:szCs w:val="36"/>
        </w:rPr>
        <w:t>个体工商户经营者（港澳居民）登记表</w:t>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280" w:lineRule="exact"/>
        <w:ind w:left="-426" w:leftChars="0" w:right="0" w:rightChars="0" w:firstLine="420" w:firstLineChars="200"/>
        <w:rPr>
          <w:rFonts w:hint="default" w:ascii="Times New Roman" w:hAnsi="Times New Roman" w:eastAsia="宋体" w:cs="Times New Roman"/>
          <w:sz w:val="21"/>
          <w:szCs w:val="21"/>
        </w:rPr>
      </w:pPr>
      <w:r>
        <w:rPr>
          <w:rFonts w:hint="default" w:ascii="Times New Roman" w:hAnsi="Times New Roman" w:eastAsia="黑体" w:cs="Times New Roman"/>
          <w:b w:val="0"/>
          <w:bCs w:val="0"/>
          <w:sz w:val="21"/>
          <w:szCs w:val="21"/>
        </w:rPr>
        <w:t>注：</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住所、固定电话、移动电话须填写经营者在经营场所所在地的相关信息。</w:t>
      </w:r>
    </w:p>
    <w:p>
      <w:pPr>
        <w:spacing w:line="280" w:lineRule="exact"/>
        <w:ind w:left="0" w:leftChars="0" w:right="0" w:rightChars="0" w:firstLine="407" w:firstLineChars="19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变更经营者（含家庭成员内部变更经营者、因继承变更经营者）的，变更后的经营者是香港特别行政区、澳门特别行政区永久性居民中的中国公民的，填写此表。</w:t>
      </w: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p>
    <w:p>
      <w:pPr>
        <w:pStyle w:val="10"/>
        <w:spacing w:line="520" w:lineRule="exact"/>
        <w:rPr>
          <w:rFonts w:hint="eastAsia" w:ascii="华文中宋" w:hAnsi="华文中宋"/>
          <w:sz w:val="28"/>
          <w:szCs w:val="28"/>
        </w:rPr>
      </w:pPr>
      <w:r>
        <w:rPr>
          <w:rFonts w:hint="eastAsia" w:ascii="宋体" w:hAnsi="宋体"/>
          <w:sz w:val="28"/>
          <w:szCs w:val="28"/>
        </w:rPr>
        <w:t>附表2</w:t>
      </w:r>
    </w:p>
    <w:p>
      <w:pPr>
        <w:pStyle w:val="4"/>
        <w:outlineLvl w:val="2"/>
        <w:rPr>
          <w:rFonts w:hint="eastAsia" w:ascii="宋体" w:hAnsi="宋体"/>
          <w:bCs w:val="0"/>
          <w:sz w:val="36"/>
          <w:szCs w:val="36"/>
        </w:rPr>
      </w:pPr>
      <w:r>
        <w:rPr>
          <w:rFonts w:hint="eastAsia" w:ascii="宋体" w:hAnsi="宋体"/>
          <w:bCs w:val="0"/>
          <w:sz w:val="36"/>
          <w:szCs w:val="36"/>
        </w:rPr>
        <w:t>个体工商户经营者（台湾居民、农民）登记表</w:t>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wordWrap w:val="0"/>
        <w:topLinePunct w:val="0"/>
        <w:adjustRightInd w:val="0"/>
        <w:spacing w:line="280" w:lineRule="exact"/>
        <w:ind w:left="0" w:leftChars="0" w:firstLine="0" w:firstLineChars="0"/>
        <w:rPr>
          <w:rFonts w:hint="default" w:ascii="Times New Roman" w:hAnsi="Times New Roman" w:eastAsia="宋体" w:cs="Times New Roman"/>
          <w:sz w:val="21"/>
          <w:szCs w:val="21"/>
        </w:rPr>
      </w:pPr>
      <w:r>
        <w:rPr>
          <w:rFonts w:hint="default" w:ascii="Times New Roman" w:hAnsi="Times New Roman" w:eastAsia="黑体" w:cs="Times New Roman"/>
          <w:b w:val="0"/>
          <w:bCs w:val="0"/>
          <w:sz w:val="21"/>
          <w:szCs w:val="21"/>
        </w:rPr>
        <w:t>注：</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住所、固定电话、移动电话须填写经营者在经营场所所在地的相关信息。</w:t>
      </w:r>
    </w:p>
    <w:p>
      <w:pPr>
        <w:wordWrap w:val="0"/>
        <w:topLinePunct w:val="0"/>
        <w:adjustRightInd w:val="0"/>
        <w:spacing w:line="280" w:lineRule="exact"/>
        <w:ind w:left="0" w:leftChars="0" w:firstLine="420" w:firstLineChars="200"/>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申请登记为台湾农民个体工商户的，应当提交台湾农民身份证明文件，包括加入台湾农业组织证明或台湾农民健康保险证明或台湾农民老年津贴证明等。</w:t>
      </w:r>
    </w:p>
    <w:p>
      <w:pPr>
        <w:wordWrap w:val="0"/>
        <w:topLinePunct w:val="0"/>
        <w:adjustRightInd w:val="0"/>
        <w:spacing w:line="280" w:lineRule="exact"/>
        <w:ind w:left="0" w:leftChars="0"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变更经营者（含家庭成员内部变更经营者、因继承变更经营者）的，变更后的经营者是台湾地</w:t>
      </w:r>
    </w:p>
    <w:p>
      <w:pPr>
        <w:wordWrap w:val="0"/>
        <w:topLinePunct w:val="0"/>
        <w:adjustRightInd w:val="0"/>
        <w:spacing w:line="280" w:lineRule="exact"/>
        <w:ind w:right="0" w:rightChars="0"/>
        <w:rPr>
          <w:rFonts w:ascii="Times New Roman" w:hAnsi="Times New Roman" w:eastAsia="宋体" w:cs="Times New Roman"/>
          <w:sz w:val="21"/>
          <w:szCs w:val="21"/>
        </w:rPr>
      </w:pPr>
      <w:r>
        <w:rPr>
          <w:rFonts w:hint="default" w:ascii="Times New Roman" w:hAnsi="Times New Roman" w:eastAsia="宋体" w:cs="Times New Roman"/>
          <w:sz w:val="21"/>
          <w:szCs w:val="21"/>
        </w:rPr>
        <w:t>区居民、农民的，填写此表。</w:t>
      </w:r>
    </w:p>
    <w:p>
      <w:pPr>
        <w:spacing w:line="300" w:lineRule="exact"/>
        <w:ind w:left="-426" w:right="-370" w:rightChars="-176" w:firstLine="420" w:firstLineChars="200"/>
        <w:rPr>
          <w:rFonts w:hint="eastAsia" w:ascii="宋体" w:hAnsi="宋体"/>
        </w:rPr>
      </w:pPr>
    </w:p>
    <w:p>
      <w:pPr>
        <w:pStyle w:val="10"/>
        <w:spacing w:line="520" w:lineRule="exact"/>
        <w:rPr>
          <w:rFonts w:hint="eastAsia" w:ascii="宋体" w:hAnsi="宋体"/>
          <w:sz w:val="28"/>
          <w:szCs w:val="28"/>
        </w:rPr>
      </w:pPr>
    </w:p>
    <w:p>
      <w:pPr>
        <w:pStyle w:val="10"/>
        <w:spacing w:line="520" w:lineRule="exact"/>
        <w:rPr>
          <w:rFonts w:hint="eastAsia" w:ascii="华文中宋" w:hAnsi="华文中宋"/>
          <w:sz w:val="28"/>
          <w:szCs w:val="28"/>
        </w:rPr>
      </w:pPr>
      <w:r>
        <w:rPr>
          <w:rFonts w:hint="eastAsia" w:ascii="宋体" w:hAnsi="宋体"/>
          <w:sz w:val="28"/>
          <w:szCs w:val="28"/>
        </w:rPr>
        <w:t>附表3</w:t>
      </w:r>
    </w:p>
    <w:p>
      <w:pPr>
        <w:pStyle w:val="10"/>
        <w:spacing w:line="520" w:lineRule="exact"/>
        <w:jc w:val="center"/>
        <w:rPr>
          <w:rFonts w:hint="eastAsia" w:ascii="宋体" w:hAnsi="宋体"/>
          <w:b/>
          <w:sz w:val="36"/>
          <w:szCs w:val="36"/>
        </w:rPr>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（身份证件复、影印件粘贴处，可另附）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spacing w:line="360" w:lineRule="auto"/>
        <w:rPr>
          <w:rFonts w:hint="default" w:ascii="宋体" w:hAnsi="宋体" w:eastAsia="宋体" w:cs="Times New Roman"/>
          <w:kern w:val="2"/>
          <w:sz w:val="28"/>
          <w:szCs w:val="28"/>
          <w:lang w:val="en-US" w:eastAsia="zh-CN" w:bidi="ar-SA"/>
        </w:rPr>
      </w:pPr>
      <w:r>
        <w:rPr>
          <w:rFonts w:hint="eastAsia" w:ascii="宋体" w:hAnsi="宋体"/>
        </w:rPr>
        <w:br w:type="page"/>
      </w:r>
      <w:r>
        <w:rPr>
          <w:rFonts w:hint="default" w:ascii="宋体" w:hAnsi="宋体" w:eastAsia="宋体" w:cs="Times New Roman"/>
          <w:kern w:val="2"/>
          <w:sz w:val="28"/>
          <w:szCs w:val="28"/>
          <w:lang w:val="en-US" w:eastAsia="zh-CN" w:bidi="ar-SA"/>
        </w:rPr>
        <w:t>附件</w:t>
      </w:r>
      <w:r>
        <w:rPr>
          <w:rFonts w:hint="eastAsia" w:ascii="宋体" w:hAnsi="宋体" w:eastAsia="宋体" w:cs="Times New Roman"/>
          <w:kern w:val="2"/>
          <w:sz w:val="28"/>
          <w:szCs w:val="28"/>
          <w:lang w:val="en-US" w:eastAsia="zh-CN" w:bidi="ar-SA"/>
        </w:rPr>
        <w:t>4</w:t>
      </w:r>
    </w:p>
    <w:p>
      <w:pPr>
        <w:pStyle w:val="3"/>
        <w:wordWrap w:val="0"/>
        <w:topLinePunct w:val="0"/>
        <w:adjustRightInd w:val="0"/>
        <w:spacing w:line="440" w:lineRule="exact"/>
        <w:rPr>
          <w:rFonts w:hint="default" w:ascii="Times New Roman" w:hAnsi="Times New Roman" w:eastAsia="黑体" w:cs="Times New Roman"/>
          <w:b w:val="0"/>
          <w:bCs w:val="0"/>
          <w:sz w:val="32"/>
          <w:szCs w:val="32"/>
        </w:rPr>
      </w:pPr>
    </w:p>
    <w:p>
      <w:pPr>
        <w:spacing w:line="47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个体工商户经营者变更登记承诺书（试行）</w:t>
      </w:r>
    </w:p>
    <w:p>
      <w:pPr>
        <w:spacing w:line="470" w:lineRule="exact"/>
        <w:ind w:firstLine="600" w:firstLineChars="200"/>
        <w:jc w:val="left"/>
        <w:rPr>
          <w:rFonts w:ascii="Times New Roman" w:hAnsi="Times New Roman" w:eastAsia="宋体" w:cs="Times New Roman"/>
          <w:kern w:val="0"/>
          <w:sz w:val="30"/>
          <w:szCs w:val="30"/>
          <w:lang w:bidi="en-US"/>
        </w:rPr>
      </w:pPr>
    </w:p>
    <w:p>
      <w:pPr>
        <w:spacing w:line="46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楷体_GB2312" w:cs="Times New Roman"/>
          <w:sz w:val="28"/>
          <w:szCs w:val="28"/>
        </w:rPr>
        <w:t>（名称/经营者姓名）</w:t>
      </w:r>
      <w:r>
        <w:rPr>
          <w:rFonts w:hint="default" w:ascii="Times New Roman" w:hAnsi="Times New Roman" w:eastAsia="仿宋_GB2312" w:cs="Times New Roman"/>
          <w:sz w:val="28"/>
          <w:szCs w:val="28"/>
        </w:rPr>
        <w:t>（统一社会信用代码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）经营权的转让方和受让方，</w:t>
      </w:r>
      <w:r>
        <w:rPr>
          <w:rFonts w:hint="default" w:ascii="Times New Roman" w:hAnsi="Times New Roman" w:eastAsia="黑体" w:cs="Times New Roman"/>
          <w:b w:val="0"/>
          <w:bCs w:val="0"/>
          <w:sz w:val="28"/>
          <w:szCs w:val="28"/>
        </w:rPr>
        <w:t>已经认真阅读《个体工商户变更经营者法律责任提示》，知晓并确认以下内容：</w:t>
      </w:r>
    </w:p>
    <w:p>
      <w:pPr>
        <w:tabs>
          <w:tab w:val="left" w:pos="312"/>
        </w:tabs>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双方了解《中华人民共和国民法典》《促进个体工商户发展条例》《市场主体登记管理条例》</w:t>
      </w:r>
      <w:r>
        <w:rPr>
          <w:rFonts w:hint="default" w:ascii="Times New Roman" w:hAnsi="Times New Roman" w:eastAsia="仿宋_GB2312" w:cs="Times New Roman"/>
          <w:sz w:val="28"/>
          <w:szCs w:val="28"/>
          <w:lang w:bidi="ar"/>
        </w:rPr>
        <w:t>《市场主体登记管理条例实施细则》</w:t>
      </w:r>
      <w:r>
        <w:rPr>
          <w:rFonts w:hint="default" w:ascii="Times New Roman" w:hAnsi="Times New Roman" w:eastAsia="仿宋_GB2312" w:cs="Times New Roman"/>
          <w:sz w:val="28"/>
          <w:szCs w:val="28"/>
        </w:rPr>
        <w:t>等法律法规关于债权债务和个体工商户登记监管的有关规定。</w:t>
      </w:r>
    </w:p>
    <w:p>
      <w:pPr>
        <w:tabs>
          <w:tab w:val="left" w:pos="312"/>
        </w:tabs>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申请办理经营者变更登记时，该个体工商户未被市场监管部门标记为经营异常状态，未被列入市场监督管理严重违法失信名单；不存在正在被立案调查或采取行政强制、司法协助等情形；不存在尚未了结的诉讼、仲裁案件。</w:t>
      </w:r>
    </w:p>
    <w:p>
      <w:pPr>
        <w:spacing w:line="460" w:lineRule="exact"/>
        <w:ind w:firstLine="560" w:firstLineChars="200"/>
        <w:rPr>
          <w:rFonts w:ascii="Times New Roman" w:hAnsi="Times New Roman" w:eastAsia="仿宋_GB2312" w:cs="Times New Roman"/>
          <w:kern w:val="0"/>
          <w:sz w:val="28"/>
          <w:szCs w:val="28"/>
          <w:lang w:bidi="en-US"/>
        </w:rPr>
      </w:pPr>
      <w:r>
        <w:rPr>
          <w:rFonts w:hint="default" w:ascii="Times New Roman" w:hAnsi="Times New Roman" w:eastAsia="仿宋_GB2312" w:cs="Times New Roman"/>
          <w:sz w:val="28"/>
          <w:szCs w:val="28"/>
        </w:rPr>
        <w:t>3.</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双方申请办理经营者变更登记前，该个体工商户应依法缴纳的税款、滞纳金、罚款等已结清，不存在涉税违法行为及其他未办结事项。如有，转让方愿依法承担相应法律责任。</w:t>
      </w:r>
    </w:p>
    <w:p>
      <w:pPr>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双方根据《中华人民共和国民法典》规定，本着公平、自愿原则，就该个体工商户债权、债务（含消费类预付费服务）、知识产权、劳动用工等事宜，已协商一致并签订书面协议，予以妥善处理。</w:t>
      </w:r>
    </w:p>
    <w:p>
      <w:pPr>
        <w:spacing w:line="460" w:lineRule="exact"/>
        <w:ind w:firstLine="560" w:firstLineChars="200"/>
        <w:rPr>
          <w:rFonts w:ascii="Times New Roman" w:hAnsi="Times New Roman" w:eastAsia="仿宋_GB2312" w:cs="Times New Roman"/>
          <w:kern w:val="0"/>
          <w:sz w:val="28"/>
          <w:szCs w:val="28"/>
          <w:lang w:bidi="en-US"/>
        </w:rPr>
      </w:pPr>
      <w:r>
        <w:rPr>
          <w:rFonts w:hint="default" w:ascii="Times New Roman" w:hAnsi="Times New Roman" w:eastAsia="仿宋_GB2312" w:cs="Times New Roman"/>
          <w:kern w:val="0"/>
          <w:sz w:val="28"/>
          <w:szCs w:val="28"/>
          <w:lang w:bidi="en-US"/>
        </w:rPr>
        <w:t>5.</w:t>
      </w:r>
      <w:r>
        <w:rPr>
          <w:rFonts w:hint="default" w:ascii="Times New Roman" w:hAnsi="Times New Roman" w:cs="Times New Roman"/>
          <w:kern w:val="0"/>
          <w:sz w:val="28"/>
          <w:szCs w:val="28"/>
          <w:lang w:val="en-US" w:eastAsia="zh-CN" w:bidi="en-US"/>
        </w:rPr>
        <w:t xml:space="preserve"> </w:t>
      </w:r>
      <w:r>
        <w:rPr>
          <w:rFonts w:hint="default" w:ascii="Times New Roman" w:hAnsi="Times New Roman" w:eastAsia="仿宋_GB2312" w:cs="Times New Roman"/>
          <w:kern w:val="0"/>
          <w:sz w:val="28"/>
          <w:szCs w:val="28"/>
          <w:lang w:bidi="en-US"/>
        </w:rPr>
        <w:t>转让方未向受让方故意隐瞒个体工商户债权债务。如有，愿依法承担相应法律责任。</w:t>
      </w:r>
    </w:p>
    <w:p>
      <w:pPr>
        <w:spacing w:line="460" w:lineRule="exact"/>
        <w:ind w:firstLine="560" w:firstLineChars="200"/>
        <w:rPr>
          <w:rFonts w:ascii="Times New Roman" w:hAnsi="Times New Roman" w:eastAsia="仿宋_GB2312" w:cs="Times New Roman"/>
          <w:kern w:val="0"/>
          <w:sz w:val="28"/>
          <w:szCs w:val="28"/>
          <w:lang w:bidi="en-US"/>
        </w:rPr>
      </w:pPr>
      <w:r>
        <w:rPr>
          <w:rFonts w:hint="default" w:ascii="Times New Roman" w:hAnsi="Times New Roman" w:eastAsia="仿宋_GB2312" w:cs="Times New Roman"/>
          <w:kern w:val="0"/>
          <w:sz w:val="28"/>
          <w:szCs w:val="28"/>
          <w:lang w:bidi="en-US"/>
        </w:rPr>
        <w:t>6.</w:t>
      </w:r>
      <w:r>
        <w:rPr>
          <w:rFonts w:hint="default" w:ascii="Times New Roman" w:hAnsi="Times New Roman" w:cs="Times New Roman"/>
          <w:kern w:val="0"/>
          <w:sz w:val="28"/>
          <w:szCs w:val="28"/>
          <w:lang w:val="en-US" w:eastAsia="zh-CN" w:bidi="en-US"/>
        </w:rPr>
        <w:t xml:space="preserve"> </w:t>
      </w:r>
      <w:r>
        <w:rPr>
          <w:rFonts w:hint="default" w:ascii="Times New Roman" w:hAnsi="Times New Roman" w:eastAsia="仿宋_GB2312" w:cs="Times New Roman"/>
          <w:kern w:val="0"/>
          <w:sz w:val="28"/>
          <w:szCs w:val="28"/>
          <w:lang w:bidi="en-US"/>
        </w:rPr>
        <w:t>双方不存在利用变更经营者逃废债务、侵害消费者合法权益、实施涉税违法行为或从事其他违法犯罪活动的情形。如有，愿依法共同承担相应法律责任。</w:t>
      </w:r>
    </w:p>
    <w:p>
      <w:pPr>
        <w:spacing w:line="460" w:lineRule="exact"/>
        <w:ind w:firstLine="840" w:firstLineChars="300"/>
        <w:jc w:val="left"/>
        <w:rPr>
          <w:rFonts w:ascii="Times New Roman" w:hAnsi="Times New Roman" w:eastAsia="仿宋_GB2312" w:cs="Times New Roman"/>
          <w:sz w:val="28"/>
          <w:szCs w:val="28"/>
        </w:rPr>
      </w:pPr>
    </w:p>
    <w:p>
      <w:pPr>
        <w:spacing w:line="460" w:lineRule="exact"/>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转让方签字：                      受让方签字：</w:t>
      </w:r>
    </w:p>
    <w:p>
      <w:pPr>
        <w:spacing w:line="460" w:lineRule="exact"/>
        <w:ind w:firstLine="56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年   月   日                     </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t xml:space="preserve">年   月   日  </w:t>
      </w:r>
    </w:p>
    <w:p>
      <w:pPr>
        <w:topLinePunct w:val="0"/>
        <w:adjustRightInd w:val="0"/>
        <w:spacing w:line="520" w:lineRule="exact"/>
        <w:ind w:firstLine="561"/>
        <w:jc w:val="left"/>
        <w:rPr>
          <w:rFonts w:ascii="Times New Roman" w:hAnsi="Times New Roman" w:eastAsia="方正小标宋简体" w:cs="Times New Roman"/>
          <w:sz w:val="36"/>
          <w:szCs w:val="36"/>
        </w:rPr>
      </w:pPr>
      <w:r>
        <w:rPr>
          <w:rFonts w:hint="default" w:ascii="Times New Roman" w:hAnsi="Times New Roman" w:eastAsia="宋体"/>
          <w:sz w:val="21"/>
          <w:szCs w:val="21"/>
        </w:rPr>
        <w:t>注：转让方和/或受让方是家庭经营的，参加经营的家庭成员均须签字。</w:t>
      </w:r>
      <w:r>
        <w:rPr>
          <w:rFonts w:hint="default" w:ascii="Times New Roman" w:hAnsi="Times New Roman" w:eastAsia="宋体"/>
          <w:szCs w:val="21"/>
        </w:rPr>
        <w:br w:type="page"/>
      </w:r>
    </w:p>
    <w:p>
      <w:pPr>
        <w:spacing w:line="52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个体工商户变更经营者法律责任提示</w:t>
      </w:r>
    </w:p>
    <w:p>
      <w:pPr>
        <w:spacing w:line="520" w:lineRule="exact"/>
        <w:jc w:val="left"/>
        <w:rPr>
          <w:rFonts w:ascii="Times New Roman" w:hAnsi="Times New Roman" w:eastAsia="仿宋_GB2312" w:cs="Times New Roman"/>
          <w:sz w:val="32"/>
          <w:szCs w:val="32"/>
        </w:rPr>
      </w:pP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个体工商户经营权的转让，可以在转让方和受让方协商一致的前提下，向市场主体登记机关申请直接办理经营者变更登记。（依据《促进个体工商户发展条例》第十三条第一款）</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2.</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个体工商户变更经营者的，应当结清依法应缴纳的税款等，对原有债权债务作出妥善处理，不得损害他人的合法权益。（依据《促进个体工商户发展条例》第十三条第二款）</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3.</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转让方和受让方为了更好地区分责任，避免可能出现的法律风险，经协商一致，也可以采取“先注销、再设立”的方式实现经营权的转让，即：先由转让方申请注销原个体工商户，再由受让方申请设立新的个体工商户。（依据《市场主体登记管理条例》第二十一条、第三十一条）</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4.</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转让方和受让方隐瞒重要事实取得经营者变更登记的，登记机关可以责令改正，并处5万元以上20万元以下的罚款；情节严重的,处20万元以上100万元以下的罚款,吊销营业执照。（依据《市场主体登记管理条例》第四十四条）</w:t>
      </w:r>
    </w:p>
    <w:p>
      <w:pPr>
        <w:pStyle w:val="2"/>
        <w:spacing w:line="470" w:lineRule="exact"/>
        <w:ind w:firstLine="560"/>
        <w:jc w:val="both"/>
        <w:rPr>
          <w:rFonts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5.</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个体工商户的债务，个人经营的，以个人财产承担；家庭经营的，以家庭财产承担；无法区分的，以家庭财产承担。（依据《中华人民共和国民法典》第五十六条）</w:t>
      </w:r>
    </w:p>
    <w:p>
      <w:pPr>
        <w:pStyle w:val="2"/>
        <w:spacing w:line="470" w:lineRule="exact"/>
        <w:ind w:firstLine="560"/>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6.</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纳税人伪造、变造、隐匿、擅自销毁帐簿、记帐凭证，或者在帐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依据《中华人民共和国税收征收管理法》第六十三条）</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NGUzMDgwZTAzNmMxMjFiMzY5YWY4NzBiMzk0YzQifQ=="/>
  </w:docVars>
  <w:rsids>
    <w:rsidRoot w:val="54BB1AF6"/>
    <w:rsid w:val="54BB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next w:val="4"/>
    <w:qFormat/>
    <w:uiPriority w:val="0"/>
    <w:rPr>
      <w:rFonts w:ascii="宋体" w:hAnsi="Courier New"/>
      <w:kern w:val="2"/>
      <w:sz w:val="144"/>
    </w:rPr>
  </w:style>
  <w:style w:type="paragraph" w:styleId="4">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2022-12-05T06:39:00Z</dcterms:created>
  <dc:creator>李秋霞</dc:creator>
  <cp:lastModifiedBy>李秋霞</cp:lastModifiedBy>
  <dcterms:modified xsi:type="dcterms:W3CDTF">2022-12-05T06:40:35Z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8D928FF22DFC40DCA465E315760D4779</vt:lpwstr>
  </property>
</Properties>
</file>