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历史建筑保护工程设计方案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目录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编制依据</w:t>
      </w:r>
      <w:r>
        <w:rPr>
          <w:rFonts w:ascii="方正小标宋简体" w:eastAsia="方正小标宋简体"/>
          <w:sz w:val="28"/>
          <w:szCs w:val="28"/>
        </w:rPr>
        <w:t>………………………………………………</w:t>
      </w:r>
      <w:r>
        <w:rPr>
          <w:rFonts w:hint="eastAsia" w:ascii="方正小标宋简体" w:eastAsia="方正小标宋简体"/>
          <w:sz w:val="28"/>
          <w:szCs w:val="28"/>
        </w:rPr>
        <w:t>XXX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/>
          <w:sz w:val="28"/>
          <w:szCs w:val="28"/>
        </w:rPr>
        <w:t>……………………</w:t>
      </w:r>
      <w:r>
        <w:rPr>
          <w:rFonts w:hint="eastAsia" w:ascii="方正小标宋简体" w:eastAsia="方正小标宋简体"/>
          <w:sz w:val="28"/>
          <w:szCs w:val="28"/>
        </w:rPr>
        <w:t>XXX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/>
          <w:sz w:val="28"/>
          <w:szCs w:val="28"/>
        </w:rPr>
        <w:t>……………………</w:t>
      </w:r>
      <w:r>
        <w:rPr>
          <w:rFonts w:hint="eastAsia" w:ascii="方正小标宋简体" w:eastAsia="方正小标宋简体"/>
          <w:sz w:val="28"/>
          <w:szCs w:val="28"/>
        </w:rPr>
        <w:t>XXX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/>
          <w:sz w:val="28"/>
          <w:szCs w:val="28"/>
        </w:rPr>
        <w:t>……………………</w:t>
      </w:r>
      <w:r>
        <w:rPr>
          <w:rFonts w:hint="eastAsia" w:ascii="方正小标宋简体" w:eastAsia="方正小标宋简体"/>
          <w:sz w:val="28"/>
          <w:szCs w:val="28"/>
        </w:rPr>
        <w:t>XXX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其他要求</w:t>
      </w:r>
      <w:r>
        <w:rPr>
          <w:rFonts w:ascii="方正小标宋简体" w:eastAsia="方正小标宋简体"/>
          <w:sz w:val="28"/>
          <w:szCs w:val="28"/>
        </w:rPr>
        <w:t>………………………………………………</w:t>
      </w:r>
      <w:r>
        <w:rPr>
          <w:rFonts w:hint="eastAsia" w:ascii="方正小标宋简体" w:eastAsia="方正小标宋简体"/>
          <w:sz w:val="28"/>
          <w:szCs w:val="28"/>
        </w:rPr>
        <w:t>XXX</w:t>
      </w:r>
    </w:p>
    <w:p>
      <w:pPr>
        <w:widowControl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/>
          <w:sz w:val="28"/>
          <w:szCs w:val="28"/>
        </w:rPr>
        <w:br w:type="page"/>
      </w:r>
    </w:p>
    <w:p>
      <w:pPr>
        <w:pStyle w:val="8"/>
        <w:ind w:left="720" w:firstLine="0" w:firstLineChars="0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正文：XXXXXXXXXXXXXXXXXXXXXXXXXXXXXXXXXXXXXXXXXXXXXXXXXXXxx</w:t>
      </w:r>
    </w:p>
    <w:p>
      <w:pPr>
        <w:pStyle w:val="8"/>
        <w:ind w:left="720" w:firstLine="0" w:firstLineChars="0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（正文，应包含方案可行性评估，原则上应有对建筑现今情况、周围环境评估等内容，各地对方案的具体要求可能不一致，具体内容以当地市、县主管部门规定为准）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B30E58"/>
    <w:multiLevelType w:val="multilevel"/>
    <w:tmpl w:val="51B30E5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3DC"/>
    <w:rsid w:val="00041C6A"/>
    <w:rsid w:val="000D39DE"/>
    <w:rsid w:val="00365113"/>
    <w:rsid w:val="00382B82"/>
    <w:rsid w:val="00384FA5"/>
    <w:rsid w:val="00405C62"/>
    <w:rsid w:val="004D01B6"/>
    <w:rsid w:val="004F598C"/>
    <w:rsid w:val="00597493"/>
    <w:rsid w:val="005B1996"/>
    <w:rsid w:val="005E5ECD"/>
    <w:rsid w:val="006C624B"/>
    <w:rsid w:val="00A323DC"/>
    <w:rsid w:val="00A461A0"/>
    <w:rsid w:val="00B10B79"/>
    <w:rsid w:val="00C42EE3"/>
    <w:rsid w:val="00CC2A76"/>
    <w:rsid w:val="00DF413E"/>
    <w:rsid w:val="00E1603D"/>
    <w:rsid w:val="00F1525B"/>
    <w:rsid w:val="1ECF9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</Words>
  <Characters>223</Characters>
  <Lines>1</Lines>
  <Paragraphs>1</Paragraphs>
  <TotalTime>12</TotalTime>
  <ScaleCrop>false</ScaleCrop>
  <LinksUpToDate>false</LinksUpToDate>
  <CharactersWithSpaces>260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2018-06-12T16:21:00Z</dcterms:created>
  <dc:creator>lenovo</dc:creator>
  <cp:lastModifiedBy>user</cp:lastModifiedBy>
  <dcterms:modified xsi:type="dcterms:W3CDTF">2020-12-31T10:39:56Z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